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F8" w:rsidRDefault="007B1EF8" w:rsidP="007B1EF8">
      <w:pPr>
        <w:pStyle w:val="NormalWeb"/>
        <w:tabs>
          <w:tab w:val="left" w:pos="90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CHƯƠNG TRÌNH ÔN</w:t>
      </w:r>
      <w:r>
        <w:rPr>
          <w:b/>
          <w:sz w:val="26"/>
          <w:szCs w:val="26"/>
          <w:lang w:val="vi-VN"/>
        </w:rPr>
        <w:t xml:space="preserve"> THI SÁT HẠCH CHỨNG CHỈ </w:t>
      </w:r>
    </w:p>
    <w:p w:rsidR="006934ED" w:rsidRDefault="007B1EF8" w:rsidP="007B1EF8">
      <w:pPr>
        <w:pStyle w:val="NormalWeb"/>
        <w:tabs>
          <w:tab w:val="left" w:pos="90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HÀNH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NGHỀ HOẠT ĐỘNG ĐẤU THẦU</w:t>
      </w:r>
    </w:p>
    <w:p w:rsidR="007B1EF8" w:rsidRPr="007B1EF8" w:rsidRDefault="007B1EF8" w:rsidP="007B1EF8">
      <w:pPr>
        <w:pStyle w:val="NormalWeb"/>
        <w:tabs>
          <w:tab w:val="left" w:pos="90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34ED" w:rsidRDefault="00A1289F" w:rsidP="007B1EF8">
      <w:pPr>
        <w:pStyle w:val="NormalWeb"/>
        <w:tabs>
          <w:tab w:val="left" w:pos="900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 w:rsidR="006934ED" w:rsidRPr="00A1289F">
        <w:rPr>
          <w:b/>
          <w:bCs/>
          <w:sz w:val="26"/>
          <w:szCs w:val="26"/>
        </w:rPr>
        <w:t xml:space="preserve">Ôn luyện chứng chỉ hành nghề về hàng hóa, xây lắp </w:t>
      </w:r>
    </w:p>
    <w:p w:rsidR="00A1289F" w:rsidRPr="00A1289F" w:rsidRDefault="00A1289F" w:rsidP="007B1EF8">
      <w:pPr>
        <w:pStyle w:val="NormalWeb"/>
        <w:tabs>
          <w:tab w:val="left" w:pos="900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7B1EF8">
        <w:rPr>
          <w:b/>
          <w:bCs/>
          <w:sz w:val="26"/>
          <w:szCs w:val="26"/>
        </w:rPr>
        <w:t>Chuyên đề 1:</w:t>
      </w:r>
      <w:r w:rsidRPr="000A2FC5">
        <w:rPr>
          <w:bCs/>
          <w:sz w:val="26"/>
          <w:szCs w:val="26"/>
        </w:rPr>
        <w:t xml:space="preserve"> Các nội dung liên</w:t>
      </w:r>
      <w:r w:rsidR="007B1EF8">
        <w:rPr>
          <w:bCs/>
          <w:sz w:val="26"/>
          <w:szCs w:val="26"/>
        </w:rPr>
        <w:t xml:space="preserve"> quan đến câu hỏi trắc nghiệm (</w:t>
      </w:r>
      <w:r w:rsidRPr="000A2FC5">
        <w:rPr>
          <w:bCs/>
          <w:sz w:val="26"/>
          <w:szCs w:val="26"/>
        </w:rPr>
        <w:t>60 phút)</w:t>
      </w: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A2FC5">
        <w:rPr>
          <w:sz w:val="26"/>
          <w:szCs w:val="26"/>
        </w:rPr>
        <w:t>Chuyên đề này giới thiệu tổng quát về các nội dung thi trắc nghiệm, bao gồm: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quy định về đấu thầu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pháp luật có liên quan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Incoterms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Quy định trong các FTA về đấu thầu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Một số tình huống đơn giản</w:t>
      </w: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7B1EF8">
        <w:rPr>
          <w:b/>
          <w:bCs/>
          <w:sz w:val="26"/>
          <w:szCs w:val="26"/>
        </w:rPr>
        <w:t>Chuyên đề 2:</w:t>
      </w:r>
      <w:r w:rsidRPr="000A2FC5">
        <w:rPr>
          <w:bCs/>
          <w:sz w:val="26"/>
          <w:szCs w:val="26"/>
        </w:rPr>
        <w:t xml:space="preserve"> Các nội dung liên quan đến bài viết ( 180 phút)</w:t>
      </w: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A2FC5">
        <w:rPr>
          <w:sz w:val="26"/>
          <w:szCs w:val="26"/>
        </w:rPr>
        <w:t>Chuyên đề này giúp thực hành các nội dung bao gồm: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Xử lý tình huống theo các bước của quy trình đấu thầu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Cách thức trả lời một số câu hỏi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Cách thức xây dựng giá đánh giá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Gói thầu phi tư vấn, hướng dẫn chi tiết hơn về một số nội dung</w:t>
      </w:r>
    </w:p>
    <w:p w:rsidR="006934ED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bài tập về hàng hóa xây lắp</w:t>
      </w:r>
    </w:p>
    <w:p w:rsidR="007B1EF8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6934ED" w:rsidRDefault="00A1289F" w:rsidP="007B1EF8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B. </w:t>
      </w:r>
      <w:r w:rsidR="006934ED" w:rsidRPr="00A1289F">
        <w:rPr>
          <w:b/>
          <w:sz w:val="26"/>
          <w:szCs w:val="26"/>
        </w:rPr>
        <w:t>Ôn luyện chứng chỉ hành nghề tư vấn</w:t>
      </w:r>
    </w:p>
    <w:p w:rsidR="00A1289F" w:rsidRPr="00A1289F" w:rsidRDefault="00A1289F" w:rsidP="007B1EF8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7B1EF8">
        <w:rPr>
          <w:b/>
          <w:bCs/>
          <w:sz w:val="26"/>
          <w:szCs w:val="26"/>
        </w:rPr>
        <w:t>Chuyên đề 1:</w:t>
      </w:r>
      <w:r w:rsidRPr="000A2FC5">
        <w:rPr>
          <w:bCs/>
          <w:sz w:val="26"/>
          <w:szCs w:val="26"/>
        </w:rPr>
        <w:t xml:space="preserve"> Các nội dung liên</w:t>
      </w:r>
      <w:r w:rsidR="007B1EF8">
        <w:rPr>
          <w:bCs/>
          <w:sz w:val="26"/>
          <w:szCs w:val="26"/>
        </w:rPr>
        <w:t xml:space="preserve"> quan đến câu hỏi trắc nghiệm (</w:t>
      </w:r>
      <w:r w:rsidRPr="000A2FC5">
        <w:rPr>
          <w:bCs/>
          <w:sz w:val="26"/>
          <w:szCs w:val="26"/>
        </w:rPr>
        <w:t>60 phút)</w:t>
      </w: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A2FC5">
        <w:rPr>
          <w:sz w:val="26"/>
          <w:szCs w:val="26"/>
        </w:rPr>
        <w:t xml:space="preserve">Chuyên đề này giới thiệu các nội dung bao gồm: 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quy định về đấu thầu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văn bản pháp luật có liên quan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nội dung dành riêng cho đơn vị hoạt động tư vấn</w:t>
      </w:r>
    </w:p>
    <w:p w:rsidR="006934ED" w:rsidRPr="000A2FC5" w:rsidRDefault="006934ED" w:rsidP="007B1EF8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7B1EF8">
        <w:rPr>
          <w:b/>
          <w:bCs/>
          <w:sz w:val="26"/>
          <w:szCs w:val="26"/>
        </w:rPr>
        <w:t>Chuyên đề 2</w:t>
      </w:r>
      <w:r w:rsidRPr="000A2FC5">
        <w:rPr>
          <w:bCs/>
          <w:sz w:val="26"/>
          <w:szCs w:val="26"/>
        </w:rPr>
        <w:t>: Các nộ</w:t>
      </w:r>
      <w:r w:rsidR="007B1EF8">
        <w:rPr>
          <w:bCs/>
          <w:sz w:val="26"/>
          <w:szCs w:val="26"/>
        </w:rPr>
        <w:t>i dung liên quan đến bài viết (</w:t>
      </w:r>
      <w:r w:rsidRPr="000A2FC5">
        <w:rPr>
          <w:bCs/>
          <w:sz w:val="26"/>
          <w:szCs w:val="26"/>
        </w:rPr>
        <w:t>180 phút)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Xử lý tình huống theo các bước của quy trình đấu thầu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thức trả lời một số câu hỏi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Cách xây dựng điều khoản tham chiếu</w:t>
      </w:r>
    </w:p>
    <w:p w:rsidR="006934ED" w:rsidRPr="000A2FC5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bài tập</w:t>
      </w:r>
    </w:p>
    <w:p w:rsidR="006934ED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4ED" w:rsidRPr="000A2FC5">
        <w:rPr>
          <w:sz w:val="26"/>
          <w:szCs w:val="26"/>
        </w:rPr>
        <w:t>Các nội dung lưu ý trong quá trình đánh giá hồ sơ dự thầu</w:t>
      </w:r>
    </w:p>
    <w:p w:rsidR="007B1EF8" w:rsidRPr="006B06FF" w:rsidRDefault="007B1EF8" w:rsidP="007B1EF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6B06FF" w:rsidRPr="004E330D" w:rsidRDefault="006B06FF" w:rsidP="007B1EF8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E330D">
        <w:rPr>
          <w:b/>
          <w:sz w:val="26"/>
          <w:szCs w:val="26"/>
          <w:lang w:val="vi-VN"/>
        </w:rPr>
        <w:t>KẾT THÚC KHÓA HỌC</w:t>
      </w:r>
    </w:p>
    <w:p w:rsidR="006B06FF" w:rsidRPr="006B06FF" w:rsidRDefault="007B1EF8" w:rsidP="007B1EF8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06FF">
        <w:rPr>
          <w:sz w:val="26"/>
          <w:szCs w:val="26"/>
          <w:lang w:val="vi-VN"/>
        </w:rPr>
        <w:t>Học viên được trang bị kiến thức chuẩn bị cho kỳ thi sát hạch chứng chỉ hành nghề hoạt động đấu thầu</w:t>
      </w:r>
    </w:p>
    <w:p w:rsidR="006B06FF" w:rsidRDefault="007B1EF8" w:rsidP="007B1EF8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06FF">
        <w:rPr>
          <w:sz w:val="26"/>
          <w:szCs w:val="26"/>
          <w:lang w:val="vi-VN"/>
        </w:rPr>
        <w:t xml:space="preserve">Học viên có nhu cầu thi </w:t>
      </w:r>
      <w:r>
        <w:rPr>
          <w:sz w:val="26"/>
          <w:szCs w:val="26"/>
        </w:rPr>
        <w:t>sát hạch,</w:t>
      </w:r>
      <w:r w:rsidR="006B06FF">
        <w:rPr>
          <w:sz w:val="26"/>
          <w:szCs w:val="26"/>
          <w:lang w:val="vi-VN"/>
        </w:rPr>
        <w:t xml:space="preserve"> nộp hồ sơ  trực tiếp cho </w:t>
      </w:r>
      <w:r>
        <w:rPr>
          <w:sz w:val="26"/>
          <w:szCs w:val="26"/>
        </w:rPr>
        <w:t>B</w:t>
      </w:r>
      <w:r w:rsidR="006B06FF">
        <w:rPr>
          <w:sz w:val="26"/>
          <w:szCs w:val="26"/>
          <w:lang w:val="vi-VN"/>
        </w:rPr>
        <w:t xml:space="preserve">an </w:t>
      </w:r>
      <w:r>
        <w:rPr>
          <w:sz w:val="26"/>
          <w:szCs w:val="26"/>
        </w:rPr>
        <w:t>T</w:t>
      </w:r>
      <w:r w:rsidR="006B06FF">
        <w:rPr>
          <w:sz w:val="26"/>
          <w:szCs w:val="26"/>
          <w:lang w:val="vi-VN"/>
        </w:rPr>
        <w:t>ổ chức lớp học để đươc hướng dẫn chi tiết</w:t>
      </w:r>
      <w:r>
        <w:rPr>
          <w:sz w:val="26"/>
          <w:szCs w:val="26"/>
        </w:rPr>
        <w:t>.</w:t>
      </w:r>
    </w:p>
    <w:p w:rsidR="007B1EF8" w:rsidRDefault="007B1EF8" w:rsidP="007B1EF8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F65DE" w:rsidRPr="00111FAB" w:rsidRDefault="007F65DE" w:rsidP="007F65DE">
      <w:pPr>
        <w:pStyle w:val="NormalWeb"/>
        <w:tabs>
          <w:tab w:val="left" w:pos="360"/>
        </w:tabs>
        <w:spacing w:beforeLines="20" w:before="48" w:beforeAutospacing="0" w:afterLines="20" w:after="48" w:afterAutospacing="0"/>
        <w:jc w:val="both"/>
        <w:rPr>
          <w:b/>
          <w:bCs/>
          <w:i/>
          <w:sz w:val="26"/>
          <w:szCs w:val="26"/>
        </w:rPr>
      </w:pPr>
      <w:r w:rsidRPr="00111FAB">
        <w:rPr>
          <w:b/>
          <w:bCs/>
          <w:i/>
          <w:sz w:val="26"/>
          <w:szCs w:val="26"/>
        </w:rPr>
        <w:t>H</w:t>
      </w:r>
      <w:r w:rsidRPr="00111FAB">
        <w:rPr>
          <w:b/>
          <w:bCs/>
          <w:i/>
          <w:sz w:val="26"/>
          <w:szCs w:val="26"/>
          <w:lang w:val="vi-VN"/>
        </w:rPr>
        <w:t xml:space="preserve">ọc viên </w:t>
      </w:r>
      <w:r w:rsidRPr="00111FAB">
        <w:rPr>
          <w:b/>
          <w:bCs/>
          <w:i/>
          <w:sz w:val="26"/>
          <w:szCs w:val="26"/>
        </w:rPr>
        <w:t xml:space="preserve">tham gia lớp </w:t>
      </w:r>
      <w:r>
        <w:rPr>
          <w:b/>
          <w:bCs/>
          <w:i/>
          <w:sz w:val="26"/>
          <w:szCs w:val="26"/>
        </w:rPr>
        <w:t>ôn thi Sát hạch Chứng chỉ hành nghề đấu thầu</w:t>
      </w:r>
      <w:r w:rsidRPr="00111FAB">
        <w:rPr>
          <w:b/>
          <w:bCs/>
          <w:i/>
          <w:sz w:val="26"/>
          <w:szCs w:val="26"/>
        </w:rPr>
        <w:t xml:space="preserve"> cần nộp:</w:t>
      </w:r>
    </w:p>
    <w:p w:rsidR="007F65DE" w:rsidRPr="00562D6B" w:rsidRDefault="007F65DE" w:rsidP="007F65DE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62D6B">
        <w:rPr>
          <w:color w:val="000000"/>
          <w:sz w:val="26"/>
          <w:szCs w:val="26"/>
        </w:rPr>
        <w:t>01 phiếu đăng ký học viên.</w:t>
      </w:r>
    </w:p>
    <w:p w:rsidR="007F65DE" w:rsidRPr="00562D6B" w:rsidRDefault="007F65DE" w:rsidP="007F65DE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- 0</w:t>
      </w:r>
      <w:r w:rsidRPr="00562D6B">
        <w:rPr>
          <w:color w:val="000000"/>
          <w:sz w:val="26"/>
          <w:szCs w:val="26"/>
        </w:rPr>
        <w:t>2 ảnh 3x4</w:t>
      </w:r>
    </w:p>
    <w:p w:rsidR="007F65DE" w:rsidRDefault="007F65DE" w:rsidP="007F65DE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62D6B">
        <w:rPr>
          <w:color w:val="000000"/>
          <w:sz w:val="26"/>
          <w:szCs w:val="26"/>
        </w:rPr>
        <w:t>01 bản sao CMND.</w:t>
      </w:r>
    </w:p>
    <w:p w:rsidR="007F65DE" w:rsidRPr="00562D6B" w:rsidRDefault="007F65DE" w:rsidP="007F65DE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- 01 bản sao Chứng chỉ nghiệp vụ Đấu thầu cơ bản.</w:t>
      </w:r>
    </w:p>
    <w:p w:rsidR="007F65DE" w:rsidRDefault="007F65DE" w:rsidP="007F65DE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- 0</w:t>
      </w:r>
      <w:r w:rsidRPr="00562D6B">
        <w:rPr>
          <w:color w:val="000000"/>
          <w:sz w:val="26"/>
          <w:szCs w:val="26"/>
        </w:rPr>
        <w:t>2 phong bì dán tem ghi rõ địa chỉ người nhận.</w:t>
      </w:r>
    </w:p>
    <w:p w:rsidR="00A1289F" w:rsidRDefault="00A1289F" w:rsidP="007F65DE">
      <w:pPr>
        <w:shd w:val="clear" w:color="auto" w:fill="FFFFFF"/>
        <w:spacing w:beforeLines="20" w:before="48" w:afterLines="20" w:after="48"/>
        <w:rPr>
          <w:b/>
          <w:bCs/>
          <w:i/>
          <w:color w:val="000000"/>
        </w:rPr>
      </w:pPr>
    </w:p>
    <w:p w:rsidR="007F65DE" w:rsidRPr="00111FAB" w:rsidRDefault="007F65DE" w:rsidP="007F65DE">
      <w:pPr>
        <w:shd w:val="clear" w:color="auto" w:fill="FFFFFF"/>
        <w:spacing w:beforeLines="20" w:before="48" w:afterLines="20" w:after="48"/>
        <w:rPr>
          <w:b/>
          <w:bCs/>
          <w:i/>
          <w:color w:val="000000"/>
          <w:lang w:val="vi-VN"/>
        </w:rPr>
      </w:pPr>
      <w:bookmarkStart w:id="0" w:name="_GoBack"/>
      <w:bookmarkEnd w:id="0"/>
      <w:r w:rsidRPr="00111FAB">
        <w:rPr>
          <w:b/>
          <w:bCs/>
          <w:i/>
          <w:color w:val="000000"/>
        </w:rPr>
        <w:t>Thông tin liên hệ:</w:t>
      </w:r>
    </w:p>
    <w:p w:rsidR="007F65DE" w:rsidRPr="00111FAB" w:rsidRDefault="007F65DE" w:rsidP="007F65DE">
      <w:pPr>
        <w:jc w:val="both"/>
        <w:rPr>
          <w:b/>
        </w:rPr>
      </w:pPr>
      <w:r w:rsidRPr="00111FAB">
        <w:rPr>
          <w:b/>
        </w:rPr>
        <w:t>1. Trung tâm Hỗ trợ phát triển doanh nghiệp – Sở Kế hoạch và Đầu tư tỉnh Tiền Giang</w:t>
      </w:r>
    </w:p>
    <w:p w:rsidR="007F65DE" w:rsidRPr="00111FAB" w:rsidRDefault="007F65DE" w:rsidP="007F65DE">
      <w:pPr>
        <w:jc w:val="both"/>
      </w:pPr>
      <w:r w:rsidRPr="00111FAB">
        <w:t>Số 38, Nam Kỳ Khởi Nghĩa, phường 1, TP. Mỹ Tho, Tiền Giang.</w:t>
      </w:r>
    </w:p>
    <w:p w:rsidR="007F65DE" w:rsidRPr="00111FAB" w:rsidRDefault="007F65DE" w:rsidP="007F65DE">
      <w:pPr>
        <w:jc w:val="both"/>
      </w:pPr>
      <w:r w:rsidRPr="00111FAB">
        <w:t>Tel: 0273. 3882 378, gặp anh Nam (0909. 370725) hoặc chị Hằng (0909. 784548)</w:t>
      </w:r>
    </w:p>
    <w:p w:rsidR="007F65DE" w:rsidRPr="00111FAB" w:rsidRDefault="007F65DE" w:rsidP="007F65DE">
      <w:pPr>
        <w:spacing w:after="120"/>
        <w:jc w:val="both"/>
      </w:pPr>
      <w:r w:rsidRPr="00111FAB">
        <w:rPr>
          <w:color w:val="000000"/>
        </w:rPr>
        <w:t xml:space="preserve">Email: </w:t>
      </w:r>
      <w:hyperlink r:id="rId6" w:history="1">
        <w:r w:rsidRPr="00111FAB">
          <w:rPr>
            <w:color w:val="000000"/>
          </w:rPr>
          <w:t>tda.gov.vn@gmail.com</w:t>
        </w:r>
      </w:hyperlink>
      <w:r w:rsidRPr="00111FAB">
        <w:t xml:space="preserve">    Website: tda.gov.vn</w:t>
      </w:r>
    </w:p>
    <w:p w:rsidR="007F65DE" w:rsidRPr="00111FAB" w:rsidRDefault="007F65DE" w:rsidP="007F65DE">
      <w:pPr>
        <w:jc w:val="both"/>
        <w:rPr>
          <w:b/>
          <w:color w:val="000000"/>
        </w:rPr>
      </w:pPr>
      <w:r w:rsidRPr="00111FAB">
        <w:rPr>
          <w:b/>
          <w:color w:val="000000"/>
        </w:rPr>
        <w:t xml:space="preserve">2. </w:t>
      </w:r>
      <w:r w:rsidRPr="00111FAB">
        <w:rPr>
          <w:b/>
          <w:color w:val="000000"/>
          <w:lang w:val="vi-VN"/>
        </w:rPr>
        <w:t>Công ty cổ phần Tư vấn, đào tạo đấu thầu và Quản lý kinh tế</w:t>
      </w:r>
    </w:p>
    <w:p w:rsidR="007F65DE" w:rsidRPr="00111FAB" w:rsidRDefault="007F65DE" w:rsidP="007F65DE">
      <w:pPr>
        <w:tabs>
          <w:tab w:val="left" w:pos="1580"/>
          <w:tab w:val="left" w:pos="1770"/>
          <w:tab w:val="center" w:pos="5154"/>
          <w:tab w:val="center" w:pos="5352"/>
        </w:tabs>
        <w:jc w:val="both"/>
        <w:rPr>
          <w:color w:val="000000"/>
        </w:rPr>
      </w:pPr>
      <w:r w:rsidRPr="00111FAB">
        <w:rPr>
          <w:color w:val="000000"/>
        </w:rPr>
        <w:t>Số</w:t>
      </w:r>
      <w:r w:rsidRPr="00111FAB">
        <w:rPr>
          <w:color w:val="000000"/>
          <w:lang w:val="vi-VN"/>
        </w:rPr>
        <w:t xml:space="preserve"> 120B/1</w:t>
      </w:r>
      <w:r w:rsidRPr="00111FAB">
        <w:rPr>
          <w:color w:val="000000"/>
        </w:rPr>
        <w:t>,</w:t>
      </w:r>
      <w:r w:rsidRPr="00111FAB">
        <w:rPr>
          <w:color w:val="000000"/>
          <w:lang w:val="vi-VN"/>
        </w:rPr>
        <w:t xml:space="preserve"> Hoàng Quốc Việt, </w:t>
      </w:r>
      <w:r w:rsidRPr="00111FAB">
        <w:rPr>
          <w:color w:val="000000"/>
        </w:rPr>
        <w:t>quận</w:t>
      </w:r>
      <w:r w:rsidRPr="00111FAB">
        <w:rPr>
          <w:color w:val="000000"/>
          <w:lang w:val="vi-VN"/>
        </w:rPr>
        <w:t xml:space="preserve"> Cầu Giấy, TP. Hà Nội</w:t>
      </w:r>
      <w:r w:rsidRPr="00111FAB">
        <w:rPr>
          <w:color w:val="000000"/>
        </w:rPr>
        <w:t>.</w:t>
      </w:r>
    </w:p>
    <w:p w:rsidR="007F65DE" w:rsidRPr="00111FAB" w:rsidRDefault="007F65DE" w:rsidP="007F65DE">
      <w:pPr>
        <w:tabs>
          <w:tab w:val="left" w:pos="1580"/>
          <w:tab w:val="left" w:pos="1770"/>
          <w:tab w:val="center" w:pos="5154"/>
          <w:tab w:val="center" w:pos="5352"/>
        </w:tabs>
        <w:jc w:val="both"/>
        <w:rPr>
          <w:color w:val="000000"/>
        </w:rPr>
      </w:pPr>
      <w:r w:rsidRPr="00111FAB">
        <w:rPr>
          <w:color w:val="000000"/>
          <w:lang w:val="vi-VN"/>
        </w:rPr>
        <w:t xml:space="preserve">VPGD: Số 6, Ngõ 75, đường Nguyễn Xiển, </w:t>
      </w:r>
      <w:r w:rsidRPr="00111FAB">
        <w:rPr>
          <w:color w:val="000000"/>
        </w:rPr>
        <w:t>quận</w:t>
      </w:r>
      <w:r w:rsidRPr="00111FAB">
        <w:rPr>
          <w:color w:val="000000"/>
          <w:lang w:val="vi-VN"/>
        </w:rPr>
        <w:t xml:space="preserve"> Thanh Xuân, TP. Hà Nội</w:t>
      </w:r>
      <w:r w:rsidRPr="00111FAB">
        <w:rPr>
          <w:color w:val="000000"/>
        </w:rPr>
        <w:t>.</w:t>
      </w:r>
    </w:p>
    <w:p w:rsidR="007F65DE" w:rsidRPr="00111FAB" w:rsidRDefault="007F65DE" w:rsidP="007F65DE">
      <w:pPr>
        <w:jc w:val="both"/>
        <w:rPr>
          <w:color w:val="000000"/>
          <w:lang w:val="vi-VN"/>
        </w:rPr>
      </w:pPr>
      <w:r w:rsidRPr="00111FAB">
        <w:rPr>
          <w:color w:val="000000"/>
        </w:rPr>
        <w:t>Tel:</w:t>
      </w:r>
      <w:r w:rsidRPr="00111FAB">
        <w:rPr>
          <w:color w:val="000000"/>
          <w:lang w:val="vi-VN"/>
        </w:rPr>
        <w:t xml:space="preserve"> 04.6291.3270 </w:t>
      </w:r>
      <w:r w:rsidRPr="00111FAB">
        <w:rPr>
          <w:color w:val="000000"/>
        </w:rPr>
        <w:t xml:space="preserve">  </w:t>
      </w:r>
      <w:r w:rsidRPr="00111FAB">
        <w:rPr>
          <w:color w:val="000000"/>
          <w:lang w:val="vi-VN"/>
        </w:rPr>
        <w:t xml:space="preserve">  Fax: 04.3789.4389</w:t>
      </w:r>
      <w:r w:rsidRPr="00111FAB">
        <w:rPr>
          <w:color w:val="000000"/>
        </w:rPr>
        <w:t xml:space="preserve">, gặp chị Nhung </w:t>
      </w:r>
      <w:r w:rsidRPr="00111FAB">
        <w:rPr>
          <w:color w:val="000000"/>
          <w:lang w:val="vi-VN"/>
        </w:rPr>
        <w:t>0981.602.619</w:t>
      </w:r>
    </w:p>
    <w:p w:rsidR="007F65DE" w:rsidRPr="00111FAB" w:rsidRDefault="007F65DE" w:rsidP="007F65DE">
      <w:pPr>
        <w:shd w:val="clear" w:color="auto" w:fill="FFFFFF"/>
        <w:jc w:val="both"/>
        <w:rPr>
          <w:b/>
          <w:bCs/>
          <w:color w:val="000000"/>
        </w:rPr>
      </w:pPr>
      <w:r w:rsidRPr="00111FAB">
        <w:rPr>
          <w:color w:val="000000"/>
        </w:rPr>
        <w:t xml:space="preserve">Email: </w:t>
      </w:r>
      <w:hyperlink r:id="rId7" w:history="1">
        <w:r w:rsidRPr="00111FAB">
          <w:rPr>
            <w:color w:val="000000"/>
            <w:lang w:val="vi-VN"/>
          </w:rPr>
          <w:t>trannhung</w:t>
        </w:r>
        <w:r w:rsidRPr="00111FAB">
          <w:rPr>
            <w:color w:val="000000"/>
          </w:rPr>
          <w:t>proc@gmail.com</w:t>
        </w:r>
      </w:hyperlink>
    </w:p>
    <w:p w:rsidR="007F65DE" w:rsidRPr="007B1EF8" w:rsidRDefault="007F65DE" w:rsidP="007B1EF8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sz w:val="26"/>
          <w:szCs w:val="26"/>
        </w:rPr>
      </w:pPr>
    </w:p>
    <w:sectPr w:rsidR="007F65DE" w:rsidRPr="007B1EF8" w:rsidSect="00527385">
      <w:pgSz w:w="12240" w:h="15840"/>
      <w:pgMar w:top="900" w:right="126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6AB"/>
    <w:multiLevelType w:val="hybridMultilevel"/>
    <w:tmpl w:val="720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1F9"/>
    <w:multiLevelType w:val="hybridMultilevel"/>
    <w:tmpl w:val="74DA518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BC2180"/>
    <w:multiLevelType w:val="hybridMultilevel"/>
    <w:tmpl w:val="3258C99A"/>
    <w:lvl w:ilvl="0" w:tplc="335EE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55A4"/>
    <w:multiLevelType w:val="hybridMultilevel"/>
    <w:tmpl w:val="381A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B14"/>
    <w:multiLevelType w:val="hybridMultilevel"/>
    <w:tmpl w:val="8588164A"/>
    <w:lvl w:ilvl="0" w:tplc="AE2A26E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6D3902"/>
    <w:multiLevelType w:val="hybridMultilevel"/>
    <w:tmpl w:val="3B966E78"/>
    <w:lvl w:ilvl="0" w:tplc="4A5AE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71AE"/>
    <w:multiLevelType w:val="hybridMultilevel"/>
    <w:tmpl w:val="0DB8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46"/>
    <w:rsid w:val="00015FDB"/>
    <w:rsid w:val="00131D30"/>
    <w:rsid w:val="00375B33"/>
    <w:rsid w:val="003D00D2"/>
    <w:rsid w:val="00413E26"/>
    <w:rsid w:val="004E330D"/>
    <w:rsid w:val="00527385"/>
    <w:rsid w:val="00645A46"/>
    <w:rsid w:val="006934ED"/>
    <w:rsid w:val="006B06FF"/>
    <w:rsid w:val="00722E6C"/>
    <w:rsid w:val="007A5E39"/>
    <w:rsid w:val="007B1EF8"/>
    <w:rsid w:val="007F65DE"/>
    <w:rsid w:val="00834414"/>
    <w:rsid w:val="0099732F"/>
    <w:rsid w:val="00A1289F"/>
    <w:rsid w:val="00A720E4"/>
    <w:rsid w:val="00AD239C"/>
    <w:rsid w:val="00B405A9"/>
    <w:rsid w:val="00BB22B7"/>
    <w:rsid w:val="00C412D8"/>
    <w:rsid w:val="00DC7603"/>
    <w:rsid w:val="00F41C24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D7D7C"/>
    <w:pPr>
      <w:keepNext/>
      <w:ind w:left="720" w:right="720" w:firstLine="720"/>
      <w:jc w:val="center"/>
      <w:outlineLvl w:val="0"/>
    </w:pPr>
    <w:rPr>
      <w:rFonts w:ascii="VNI-Times" w:hAnsi="VNI-Time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D7C"/>
    <w:rPr>
      <w:rFonts w:ascii="VNI-Times" w:eastAsia="Times New Roman" w:hAnsi="VNI-Times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FD7D7C"/>
    <w:pPr>
      <w:widowControl w:val="0"/>
      <w:autoSpaceDE w:val="0"/>
      <w:autoSpaceDN w:val="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7D7C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FD7D7C"/>
    <w:pPr>
      <w:widowControl w:val="0"/>
      <w:autoSpaceDE w:val="0"/>
      <w:autoSpaceDN w:val="0"/>
      <w:spacing w:before="120"/>
      <w:ind w:left="282" w:firstLine="72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FD7D7C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rsid w:val="006934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D7D7C"/>
    <w:pPr>
      <w:keepNext/>
      <w:ind w:left="720" w:right="720" w:firstLine="720"/>
      <w:jc w:val="center"/>
      <w:outlineLvl w:val="0"/>
    </w:pPr>
    <w:rPr>
      <w:rFonts w:ascii="VNI-Times" w:hAnsi="VNI-Time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D7C"/>
    <w:rPr>
      <w:rFonts w:ascii="VNI-Times" w:eastAsia="Times New Roman" w:hAnsi="VNI-Times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FD7D7C"/>
    <w:pPr>
      <w:widowControl w:val="0"/>
      <w:autoSpaceDE w:val="0"/>
      <w:autoSpaceDN w:val="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7D7C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FD7D7C"/>
    <w:pPr>
      <w:widowControl w:val="0"/>
      <w:autoSpaceDE w:val="0"/>
      <w:autoSpaceDN w:val="0"/>
      <w:spacing w:before="120"/>
      <w:ind w:left="282" w:firstLine="72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FD7D7C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rsid w:val="006934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nhungpr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a.gov.v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TTHTDN</cp:lastModifiedBy>
  <cp:revision>4</cp:revision>
  <dcterms:created xsi:type="dcterms:W3CDTF">2018-06-18T09:37:00Z</dcterms:created>
  <dcterms:modified xsi:type="dcterms:W3CDTF">2018-06-20T03:41:00Z</dcterms:modified>
</cp:coreProperties>
</file>